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FADC" w14:textId="77777777" w:rsidR="004F7E6D" w:rsidRDefault="004F7E6D" w:rsidP="00A8007B">
      <w:pPr>
        <w:autoSpaceDE w:val="0"/>
        <w:autoSpaceDN w:val="0"/>
        <w:adjustRightInd w:val="0"/>
        <w:spacing w:after="0" w:line="240" w:lineRule="auto"/>
        <w:jc w:val="center"/>
        <w:rPr>
          <w:rFonts w:ascii="Times New Roman" w:eastAsia="Calibri" w:hAnsi="Times New Roman" w:cs="Times New Roman"/>
          <w:sz w:val="24"/>
          <w:szCs w:val="24"/>
          <w:lang w:val="en-CA"/>
        </w:rPr>
      </w:pPr>
    </w:p>
    <w:p w14:paraId="60D2887C" w14:textId="77777777" w:rsidR="004F7E6D" w:rsidRPr="004F7E6D" w:rsidRDefault="004F7E6D" w:rsidP="004F7E6D">
      <w:pPr>
        <w:jc w:val="center"/>
        <w:rPr>
          <w:rFonts w:ascii="Times New Roman" w:eastAsia="Calibri" w:hAnsi="Times New Roman" w:cs="Times New Roman"/>
          <w:b/>
          <w:smallCaps/>
          <w:sz w:val="28"/>
          <w:szCs w:val="24"/>
        </w:rPr>
      </w:pPr>
      <w:r w:rsidRPr="004F7E6D">
        <w:rPr>
          <w:rFonts w:ascii="Times New Roman" w:eastAsia="Calibri" w:hAnsi="Times New Roman" w:cs="Times New Roman"/>
          <w:b/>
          <w:smallCaps/>
          <w:sz w:val="28"/>
          <w:szCs w:val="24"/>
        </w:rPr>
        <w:t>Retainer Agreement</w:t>
      </w:r>
    </w:p>
    <w:p w14:paraId="07CAF098" w14:textId="77777777" w:rsidR="004F7E6D" w:rsidRPr="004F7E6D" w:rsidRDefault="004F7E6D" w:rsidP="004F7E6D">
      <w:pPr>
        <w:jc w:val="center"/>
        <w:rPr>
          <w:rFonts w:ascii="Times New Roman" w:eastAsia="Calibri" w:hAnsi="Times New Roman" w:cs="Times New Roman"/>
          <w:sz w:val="24"/>
          <w:szCs w:val="24"/>
        </w:rPr>
      </w:pPr>
      <w:r w:rsidRPr="004F7E6D">
        <w:rPr>
          <w:rFonts w:ascii="Times New Roman" w:eastAsia="Calibri" w:hAnsi="Times New Roman" w:cs="Times New Roman"/>
          <w:sz w:val="24"/>
          <w:szCs w:val="24"/>
        </w:rPr>
        <w:t xml:space="preserve">Retainer Agreement by and between the </w:t>
      </w:r>
      <w:r w:rsidR="006F603F">
        <w:rPr>
          <w:rFonts w:ascii="Times New Roman" w:eastAsia="Calibri" w:hAnsi="Times New Roman" w:cs="Times New Roman"/>
          <w:sz w:val="24"/>
          <w:szCs w:val="24"/>
        </w:rPr>
        <w:t>Carolina Health Advocacy Medicolegal PartnerShip (CHAMPS)</w:t>
      </w:r>
      <w:r w:rsidRPr="004F7E6D">
        <w:rPr>
          <w:rFonts w:ascii="Times New Roman" w:eastAsia="Calibri" w:hAnsi="Times New Roman" w:cs="Times New Roman"/>
          <w:sz w:val="24"/>
          <w:szCs w:val="24"/>
        </w:rPr>
        <w:t xml:space="preserve"> Clinic of the University of South Carolina School of Law and</w:t>
      </w:r>
    </w:p>
    <w:p w14:paraId="0F7C9EC9" w14:textId="1B260966" w:rsidR="004F7E6D" w:rsidRPr="00656315" w:rsidRDefault="00A0339D" w:rsidP="004F7E6D">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[Client Name]</w:t>
      </w:r>
    </w:p>
    <w:p w14:paraId="7D510C86" w14:textId="77777777" w:rsidR="00A46725" w:rsidRDefault="00A46725" w:rsidP="00656315">
      <w:pPr>
        <w:spacing w:after="0" w:line="240" w:lineRule="auto"/>
        <w:rPr>
          <w:rFonts w:ascii="Times New Roman" w:eastAsia="Calibri" w:hAnsi="Times New Roman" w:cs="Times New Roman"/>
          <w:sz w:val="24"/>
          <w:szCs w:val="24"/>
        </w:rPr>
      </w:pPr>
    </w:p>
    <w:p w14:paraId="2F238459" w14:textId="75E5391A" w:rsidR="004F7E6D" w:rsidRPr="004F7E6D" w:rsidRDefault="004F7E6D" w:rsidP="004F7E6D">
      <w:pPr>
        <w:rPr>
          <w:rFonts w:ascii="Times New Roman" w:eastAsia="Calibri" w:hAnsi="Times New Roman" w:cs="Times New Roman"/>
          <w:sz w:val="24"/>
          <w:szCs w:val="24"/>
        </w:rPr>
      </w:pPr>
      <w:r w:rsidRPr="004F7E6D">
        <w:rPr>
          <w:rFonts w:ascii="Times New Roman" w:eastAsia="Calibri" w:hAnsi="Times New Roman" w:cs="Times New Roman"/>
          <w:sz w:val="24"/>
          <w:szCs w:val="24"/>
        </w:rPr>
        <w:t xml:space="preserve">The </w:t>
      </w:r>
      <w:r w:rsidR="005B795E">
        <w:rPr>
          <w:rFonts w:ascii="Times New Roman" w:eastAsia="Calibri" w:hAnsi="Times New Roman" w:cs="Times New Roman"/>
          <w:sz w:val="24"/>
          <w:szCs w:val="24"/>
        </w:rPr>
        <w:t>Carolina Health Advocacy Medicolegal PartnerShip (CHAMPS)</w:t>
      </w:r>
      <w:r w:rsidR="005B795E" w:rsidRPr="004F7E6D">
        <w:rPr>
          <w:rFonts w:ascii="Times New Roman" w:eastAsia="Calibri" w:hAnsi="Times New Roman" w:cs="Times New Roman"/>
          <w:sz w:val="24"/>
          <w:szCs w:val="24"/>
        </w:rPr>
        <w:t xml:space="preserve"> Clinic </w:t>
      </w:r>
      <w:r w:rsidRPr="004F7E6D">
        <w:rPr>
          <w:rFonts w:ascii="Times New Roman" w:eastAsia="Calibri" w:hAnsi="Times New Roman" w:cs="Times New Roman"/>
          <w:sz w:val="24"/>
          <w:szCs w:val="24"/>
        </w:rPr>
        <w:t>(“Clinic”) has agreed to provide</w:t>
      </w:r>
      <w:r w:rsidR="00053419">
        <w:rPr>
          <w:rFonts w:ascii="Times New Roman" w:eastAsia="Calibri" w:hAnsi="Times New Roman" w:cs="Times New Roman"/>
          <w:sz w:val="24"/>
          <w:szCs w:val="24"/>
        </w:rPr>
        <w:t xml:space="preserve"> you with legal representation.</w:t>
      </w:r>
      <w:r w:rsidRPr="004F7E6D">
        <w:rPr>
          <w:rFonts w:ascii="Times New Roman" w:eastAsia="Calibri" w:hAnsi="Times New Roman" w:cs="Times New Roman"/>
          <w:sz w:val="24"/>
          <w:szCs w:val="24"/>
        </w:rPr>
        <w:t xml:space="preserve"> We are pleased to agree to this representation on the following terms and conditions:</w:t>
      </w:r>
    </w:p>
    <w:p w14:paraId="009925AC" w14:textId="77777777" w:rsidR="004F7E6D" w:rsidRPr="004F7E6D" w:rsidRDefault="004F7E6D" w:rsidP="004F7E6D">
      <w:pPr>
        <w:numPr>
          <w:ilvl w:val="0"/>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 xml:space="preserve">Scope of Services.  </w:t>
      </w:r>
    </w:p>
    <w:p w14:paraId="512EA83D" w14:textId="6DD47677" w:rsidR="001B53F1" w:rsidRPr="001A651E" w:rsidRDefault="004F7E6D" w:rsidP="001B53F1">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The scope of our enga</w:t>
      </w:r>
      <w:r w:rsidR="00656315">
        <w:rPr>
          <w:rFonts w:ascii="Times New Roman" w:eastAsia="Calibri" w:hAnsi="Times New Roman" w:cs="Times New Roman"/>
          <w:sz w:val="24"/>
          <w:szCs w:val="24"/>
        </w:rPr>
        <w:t xml:space="preserve">gement is limited to efforts to </w:t>
      </w:r>
      <w:r w:rsidR="00A0339D">
        <w:rPr>
          <w:rFonts w:ascii="Times New Roman" w:eastAsia="Calibri" w:hAnsi="Times New Roman" w:cs="Times New Roman"/>
          <w:sz w:val="24"/>
          <w:szCs w:val="24"/>
        </w:rPr>
        <w:t>[nature of work]</w:t>
      </w:r>
      <w:r w:rsidR="00560817">
        <w:rPr>
          <w:rFonts w:ascii="Times New Roman" w:eastAsia="Calibri" w:hAnsi="Times New Roman" w:cs="Times New Roman"/>
          <w:sz w:val="24"/>
          <w:szCs w:val="24"/>
        </w:rPr>
        <w:t xml:space="preserve"> </w:t>
      </w:r>
      <w:r w:rsidR="00A0339D">
        <w:rPr>
          <w:rFonts w:ascii="Times New Roman" w:eastAsia="Calibri" w:hAnsi="Times New Roman" w:cs="Times New Roman"/>
          <w:sz w:val="24"/>
          <w:szCs w:val="24"/>
        </w:rPr>
        <w:t>on behalf of</w:t>
      </w:r>
      <w:r w:rsidR="00656315">
        <w:rPr>
          <w:rFonts w:ascii="Times New Roman" w:eastAsia="Calibri" w:hAnsi="Times New Roman" w:cs="Times New Roman"/>
          <w:sz w:val="24"/>
          <w:szCs w:val="24"/>
        </w:rPr>
        <w:t xml:space="preserve"> </w:t>
      </w:r>
      <w:r w:rsidR="00A0339D">
        <w:rPr>
          <w:rFonts w:ascii="Times New Roman" w:eastAsia="Calibri" w:hAnsi="Times New Roman" w:cs="Times New Roman"/>
          <w:sz w:val="24"/>
          <w:szCs w:val="24"/>
        </w:rPr>
        <w:t>[child’s name]</w:t>
      </w:r>
      <w:r w:rsidR="00656315">
        <w:rPr>
          <w:rFonts w:ascii="Times New Roman" w:eastAsia="Calibri" w:hAnsi="Times New Roman" w:cs="Times New Roman"/>
          <w:sz w:val="24"/>
          <w:szCs w:val="24"/>
        </w:rPr>
        <w:t xml:space="preserve">, the Client’s </w:t>
      </w:r>
      <w:r w:rsidR="00A0339D">
        <w:rPr>
          <w:rFonts w:ascii="Times New Roman" w:eastAsia="Calibri" w:hAnsi="Times New Roman" w:cs="Times New Roman"/>
          <w:sz w:val="24"/>
          <w:szCs w:val="24"/>
        </w:rPr>
        <w:t>[son/daughter]</w:t>
      </w:r>
      <w:r w:rsidRPr="00656315">
        <w:rPr>
          <w:rFonts w:ascii="Times New Roman" w:eastAsia="Calibri" w:hAnsi="Times New Roman" w:cs="Times New Roman"/>
          <w:sz w:val="24"/>
          <w:szCs w:val="24"/>
        </w:rPr>
        <w:t xml:space="preserve">. </w:t>
      </w:r>
    </w:p>
    <w:p w14:paraId="3D346142" w14:textId="77777777" w:rsidR="004F7E6D" w:rsidRPr="004F7E6D"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 xml:space="preserve">The scope of the project may be altered or expanded only by written agreement between you and the Clinic.  </w:t>
      </w:r>
    </w:p>
    <w:p w14:paraId="1D83E4A4" w14:textId="77777777" w:rsidR="004F7E6D" w:rsidRPr="004F7E6D" w:rsidRDefault="004F7E6D" w:rsidP="004F7E6D">
      <w:pPr>
        <w:ind w:left="1440"/>
        <w:contextualSpacing/>
        <w:rPr>
          <w:rFonts w:ascii="Times New Roman" w:eastAsia="Calibri" w:hAnsi="Times New Roman" w:cs="Times New Roman"/>
          <w:sz w:val="24"/>
          <w:szCs w:val="24"/>
        </w:rPr>
      </w:pPr>
    </w:p>
    <w:p w14:paraId="67E71BE0" w14:textId="77777777" w:rsidR="004F7E6D" w:rsidRPr="004F7E6D" w:rsidRDefault="004F7E6D" w:rsidP="004F7E6D">
      <w:pPr>
        <w:numPr>
          <w:ilvl w:val="0"/>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 xml:space="preserve">Student Representation.  </w:t>
      </w:r>
    </w:p>
    <w:p w14:paraId="28255856" w14:textId="67A5CE61" w:rsidR="004F7E6D" w:rsidRPr="004F7E6D"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 xml:space="preserve">You </w:t>
      </w:r>
      <w:r w:rsidR="00656315">
        <w:rPr>
          <w:rFonts w:ascii="Times New Roman" w:eastAsia="Calibri" w:hAnsi="Times New Roman" w:cs="Times New Roman"/>
          <w:sz w:val="24"/>
          <w:szCs w:val="24"/>
        </w:rPr>
        <w:t>may</w:t>
      </w:r>
      <w:r w:rsidRPr="004F7E6D">
        <w:rPr>
          <w:rFonts w:ascii="Times New Roman" w:eastAsia="Calibri" w:hAnsi="Times New Roman" w:cs="Times New Roman"/>
          <w:sz w:val="24"/>
          <w:szCs w:val="24"/>
        </w:rPr>
        <w:t xml:space="preserve"> be represented in this matter by third year law students participating in the Clinic and acting under the direct supervision of a licensed attorney/professor of the University of South Carolina School of Law as permitted by the South Carolina Student Practice Rule 401.</w:t>
      </w:r>
    </w:p>
    <w:p w14:paraId="3BBAADAA" w14:textId="77777777" w:rsidR="00FC3B33"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 xml:space="preserve">The Clinic may make changes in your representation based on changes in students participating in the </w:t>
      </w:r>
      <w:r w:rsidR="005B795E">
        <w:rPr>
          <w:rFonts w:ascii="Times New Roman" w:eastAsia="Calibri" w:hAnsi="Times New Roman" w:cs="Times New Roman"/>
          <w:sz w:val="24"/>
          <w:szCs w:val="24"/>
        </w:rPr>
        <w:t xml:space="preserve">CHAMPS </w:t>
      </w:r>
      <w:r w:rsidRPr="004F7E6D">
        <w:rPr>
          <w:rFonts w:ascii="Times New Roman" w:eastAsia="Calibri" w:hAnsi="Times New Roman" w:cs="Times New Roman"/>
          <w:sz w:val="24"/>
          <w:szCs w:val="24"/>
        </w:rPr>
        <w:t xml:space="preserve">Clinic.  </w:t>
      </w:r>
    </w:p>
    <w:p w14:paraId="718D482F" w14:textId="77777777" w:rsidR="004F7E6D" w:rsidRPr="004F7E6D"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By signing this Agreement, you agree to representation as described above.</w:t>
      </w:r>
    </w:p>
    <w:p w14:paraId="541728EF" w14:textId="77777777" w:rsidR="004F7E6D" w:rsidRPr="004F7E6D" w:rsidRDefault="004F7E6D" w:rsidP="004F7E6D">
      <w:pPr>
        <w:ind w:left="1440"/>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 xml:space="preserve">  </w:t>
      </w:r>
    </w:p>
    <w:p w14:paraId="178A4E64" w14:textId="68C0303D" w:rsidR="004F7E6D" w:rsidRPr="004F7E6D" w:rsidRDefault="005D4EF8" w:rsidP="004F7E6D">
      <w:pPr>
        <w:numPr>
          <w:ilvl w:val="0"/>
          <w:numId w:val="3"/>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Client Responsibilities. </w:t>
      </w:r>
      <w:r w:rsidR="004F7E6D" w:rsidRPr="004F7E6D">
        <w:rPr>
          <w:rFonts w:ascii="Times New Roman" w:eastAsia="Calibri" w:hAnsi="Times New Roman" w:cs="Times New Roman"/>
          <w:sz w:val="24"/>
          <w:szCs w:val="24"/>
        </w:rPr>
        <w:t>As a client of the Clinic, you understand that you have the responsibility to cooperate fully with the Clinic on all matters regarding the representation, including, but not limited to:</w:t>
      </w:r>
    </w:p>
    <w:p w14:paraId="2FEE0595" w14:textId="13C7AB29" w:rsidR="004F7E6D" w:rsidRPr="004F7E6D"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Keeping the Clinic informed of any changes in your circumstances, including change of mailing address,</w:t>
      </w:r>
      <w:r w:rsidR="001A651E">
        <w:rPr>
          <w:rFonts w:ascii="Times New Roman" w:eastAsia="Calibri" w:hAnsi="Times New Roman" w:cs="Times New Roman"/>
          <w:sz w:val="24"/>
          <w:szCs w:val="24"/>
        </w:rPr>
        <w:t xml:space="preserve"> email address, or phone number;</w:t>
      </w:r>
    </w:p>
    <w:p w14:paraId="5958E1E5" w14:textId="24D5EE4C" w:rsidR="004F7E6D" w:rsidRPr="004F7E6D"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Promptly informing the Clinic about any documents or other communications related to the matters upon with the Cli</w:t>
      </w:r>
      <w:r w:rsidR="001A651E">
        <w:rPr>
          <w:rFonts w:ascii="Times New Roman" w:eastAsia="Calibri" w:hAnsi="Times New Roman" w:cs="Times New Roman"/>
          <w:sz w:val="24"/>
          <w:szCs w:val="24"/>
        </w:rPr>
        <w:t>nic is providing representation;</w:t>
      </w:r>
    </w:p>
    <w:p w14:paraId="41DEF3F2" w14:textId="77777777" w:rsidR="004F7E6D" w:rsidRPr="004F7E6D"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lastRenderedPageBreak/>
        <w:t>Responding to emails and other communication and requests, including requests for information or the production of documents in a timely manner;</w:t>
      </w:r>
    </w:p>
    <w:p w14:paraId="21415804" w14:textId="363BC906" w:rsidR="004F7E6D" w:rsidRPr="004F7E6D"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You may be interviewed several times by s</w:t>
      </w:r>
      <w:r w:rsidR="00154480">
        <w:rPr>
          <w:rFonts w:ascii="Times New Roman" w:eastAsia="Calibri" w:hAnsi="Times New Roman" w:cs="Times New Roman"/>
          <w:sz w:val="24"/>
          <w:szCs w:val="24"/>
        </w:rPr>
        <w:t xml:space="preserve">tudents assigned to your case. </w:t>
      </w:r>
      <w:r w:rsidRPr="004F7E6D">
        <w:rPr>
          <w:rFonts w:ascii="Times New Roman" w:eastAsia="Calibri" w:hAnsi="Times New Roman" w:cs="Times New Roman"/>
          <w:sz w:val="24"/>
          <w:szCs w:val="24"/>
        </w:rPr>
        <w:t>You agree to make yourself available for those interviews at a mutua</w:t>
      </w:r>
      <w:r w:rsidR="00154480">
        <w:rPr>
          <w:rFonts w:ascii="Times New Roman" w:eastAsia="Calibri" w:hAnsi="Times New Roman" w:cs="Times New Roman"/>
          <w:sz w:val="24"/>
          <w:szCs w:val="24"/>
        </w:rPr>
        <w:t xml:space="preserve">lly convenient time. </w:t>
      </w:r>
      <w:r w:rsidRPr="004F7E6D">
        <w:rPr>
          <w:rFonts w:ascii="Times New Roman" w:eastAsia="Calibri" w:hAnsi="Times New Roman" w:cs="Times New Roman"/>
          <w:sz w:val="24"/>
          <w:szCs w:val="24"/>
        </w:rPr>
        <w:t>You further agree to arrive at all scheduled meetings in a timely fashion and to notify the office as soon as you learn that you will be unable to make a scheduled appointment.</w:t>
      </w:r>
    </w:p>
    <w:p w14:paraId="62DA67C5" w14:textId="77777777" w:rsidR="004F7E6D" w:rsidRPr="004F7E6D" w:rsidRDefault="004F7E6D" w:rsidP="004F7E6D">
      <w:pPr>
        <w:ind w:left="1440"/>
        <w:contextualSpacing/>
        <w:rPr>
          <w:rFonts w:ascii="Times New Roman" w:eastAsia="Calibri" w:hAnsi="Times New Roman" w:cs="Times New Roman"/>
          <w:sz w:val="24"/>
          <w:szCs w:val="24"/>
        </w:rPr>
      </w:pPr>
    </w:p>
    <w:p w14:paraId="6FCBD3FE" w14:textId="51C399D9" w:rsidR="004F7E6D" w:rsidRPr="004F7E6D" w:rsidRDefault="00154480" w:rsidP="004F7E6D">
      <w:pPr>
        <w:numPr>
          <w:ilvl w:val="0"/>
          <w:numId w:val="3"/>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Cost of services. </w:t>
      </w:r>
      <w:r w:rsidR="004F7E6D" w:rsidRPr="004F7E6D">
        <w:rPr>
          <w:rFonts w:ascii="Times New Roman" w:eastAsia="Calibri" w:hAnsi="Times New Roman" w:cs="Times New Roman"/>
          <w:sz w:val="24"/>
          <w:szCs w:val="24"/>
        </w:rPr>
        <w:t>The Clinic will not charge a fee for its services unless agreed upon prior to the providing of services.</w:t>
      </w:r>
    </w:p>
    <w:p w14:paraId="7990B8E5" w14:textId="77777777" w:rsidR="004F7E6D" w:rsidRPr="004F7E6D" w:rsidRDefault="004F7E6D" w:rsidP="004F7E6D">
      <w:pPr>
        <w:ind w:left="720"/>
        <w:contextualSpacing/>
        <w:rPr>
          <w:rFonts w:ascii="Times New Roman" w:eastAsia="Calibri" w:hAnsi="Times New Roman" w:cs="Times New Roman"/>
          <w:sz w:val="24"/>
          <w:szCs w:val="24"/>
        </w:rPr>
      </w:pPr>
    </w:p>
    <w:p w14:paraId="401232AF" w14:textId="6C3D0ADD" w:rsidR="004F7E6D" w:rsidRDefault="00154480" w:rsidP="00770535">
      <w:pPr>
        <w:numPr>
          <w:ilvl w:val="0"/>
          <w:numId w:val="3"/>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Confidentiality. </w:t>
      </w:r>
      <w:r w:rsidR="004F7E6D" w:rsidRPr="004F7E6D">
        <w:rPr>
          <w:rFonts w:ascii="Times New Roman" w:eastAsia="Calibri" w:hAnsi="Times New Roman" w:cs="Times New Roman"/>
          <w:sz w:val="24"/>
          <w:szCs w:val="24"/>
        </w:rPr>
        <w:t>All client records and information will remain confidential as part of t</w:t>
      </w:r>
      <w:r w:rsidR="008A7564">
        <w:rPr>
          <w:rFonts w:ascii="Times New Roman" w:eastAsia="Calibri" w:hAnsi="Times New Roman" w:cs="Times New Roman"/>
          <w:sz w:val="24"/>
          <w:szCs w:val="24"/>
        </w:rPr>
        <w:t>he attorney/client relationship unless you expressly authorize otherwise in writing.</w:t>
      </w:r>
      <w:r>
        <w:rPr>
          <w:rFonts w:ascii="Times New Roman" w:eastAsia="Calibri" w:hAnsi="Times New Roman" w:cs="Times New Roman"/>
          <w:sz w:val="24"/>
          <w:szCs w:val="24"/>
        </w:rPr>
        <w:t xml:space="preserve"> </w:t>
      </w:r>
      <w:r w:rsidR="004F7E6D" w:rsidRPr="004F7E6D">
        <w:rPr>
          <w:rFonts w:ascii="Times New Roman" w:eastAsia="Calibri" w:hAnsi="Times New Roman" w:cs="Times New Roman"/>
          <w:sz w:val="24"/>
          <w:szCs w:val="24"/>
        </w:rPr>
        <w:t>Only students who participate in the Clinic and Clinic staff members will have</w:t>
      </w:r>
      <w:r>
        <w:rPr>
          <w:rFonts w:ascii="Times New Roman" w:eastAsia="Calibri" w:hAnsi="Times New Roman" w:cs="Times New Roman"/>
          <w:sz w:val="24"/>
          <w:szCs w:val="24"/>
        </w:rPr>
        <w:t xml:space="preserve"> access to client information. </w:t>
      </w:r>
      <w:r w:rsidR="004F7E6D" w:rsidRPr="004F7E6D">
        <w:rPr>
          <w:rFonts w:ascii="Times New Roman" w:eastAsia="Calibri" w:hAnsi="Times New Roman" w:cs="Times New Roman"/>
          <w:sz w:val="24"/>
          <w:szCs w:val="24"/>
        </w:rPr>
        <w:t>The Clinic will not reveal information relating to your representation without your permission unless required to do so by law.</w:t>
      </w:r>
    </w:p>
    <w:p w14:paraId="309FC909" w14:textId="77777777" w:rsidR="00770535" w:rsidRDefault="00770535" w:rsidP="00770535">
      <w:pPr>
        <w:contextualSpacing/>
        <w:rPr>
          <w:rFonts w:ascii="Times New Roman" w:eastAsia="Calibri" w:hAnsi="Times New Roman" w:cs="Times New Roman"/>
          <w:sz w:val="24"/>
          <w:szCs w:val="24"/>
        </w:rPr>
      </w:pPr>
    </w:p>
    <w:p w14:paraId="42A3895B" w14:textId="53DC38C3" w:rsidR="00A46725" w:rsidRPr="001A651E" w:rsidRDefault="00770535" w:rsidP="00A46725">
      <w:pPr>
        <w:numPr>
          <w:ilvl w:val="0"/>
          <w:numId w:val="3"/>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Appeal</w:t>
      </w:r>
      <w:r w:rsidR="00A46725">
        <w:rPr>
          <w:rFonts w:ascii="Times New Roman" w:eastAsia="Calibri" w:hAnsi="Times New Roman" w:cs="Times New Roman"/>
          <w:sz w:val="24"/>
          <w:szCs w:val="24"/>
        </w:rPr>
        <w:t xml:space="preserve"> or Representation in Additional Matters</w:t>
      </w:r>
      <w:r>
        <w:rPr>
          <w:rFonts w:ascii="Times New Roman" w:eastAsia="Calibri" w:hAnsi="Times New Roman" w:cs="Times New Roman"/>
          <w:sz w:val="24"/>
          <w:szCs w:val="24"/>
        </w:rPr>
        <w:t xml:space="preserve">.  </w:t>
      </w:r>
    </w:p>
    <w:p w14:paraId="16D9499E" w14:textId="7BCE9F85" w:rsidR="00A46725" w:rsidRDefault="00770535" w:rsidP="00A46725">
      <w:pPr>
        <w:numPr>
          <w:ilvl w:val="1"/>
          <w:numId w:val="3"/>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The Clinic will not appeal or take further action other than specified in 1(a) above unless your case is reviewed and accepted</w:t>
      </w:r>
      <w:r w:rsidR="00154480">
        <w:rPr>
          <w:rFonts w:ascii="Times New Roman" w:eastAsia="Calibri" w:hAnsi="Times New Roman" w:cs="Times New Roman"/>
          <w:sz w:val="24"/>
          <w:szCs w:val="24"/>
        </w:rPr>
        <w:t xml:space="preserve"> for appeal or further action. </w:t>
      </w:r>
      <w:r>
        <w:rPr>
          <w:rFonts w:ascii="Times New Roman" w:eastAsia="Calibri" w:hAnsi="Times New Roman" w:cs="Times New Roman"/>
          <w:sz w:val="24"/>
          <w:szCs w:val="24"/>
        </w:rPr>
        <w:t xml:space="preserve">If the Clinic agrees to represent me in an appeal or further action, we will sign a new retainer agreement.  </w:t>
      </w:r>
    </w:p>
    <w:p w14:paraId="1EC5E664" w14:textId="3514EBA5" w:rsidR="00770535" w:rsidRPr="00770535" w:rsidRDefault="00A46725" w:rsidP="00A46725">
      <w:pPr>
        <w:numPr>
          <w:ilvl w:val="1"/>
          <w:numId w:val="3"/>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However, the Clinic has a partnership with Palmetto Health and Palm</w:t>
      </w:r>
      <w:r w:rsidR="00154480">
        <w:rPr>
          <w:rFonts w:ascii="Times New Roman" w:eastAsia="Calibri" w:hAnsi="Times New Roman" w:cs="Times New Roman"/>
          <w:sz w:val="24"/>
          <w:szCs w:val="24"/>
        </w:rPr>
        <w:t xml:space="preserve">etto Health-USC Medical Group. </w:t>
      </w:r>
      <w:r>
        <w:rPr>
          <w:rFonts w:ascii="Times New Roman" w:eastAsia="Calibri" w:hAnsi="Times New Roman" w:cs="Times New Roman"/>
          <w:sz w:val="24"/>
          <w:szCs w:val="24"/>
        </w:rPr>
        <w:t xml:space="preserve">Therefore, the Clinic will not represent you in any matter adverse to Palmetto Health or Palmetto-Health USC Medical Group.  Should such a matter arise, the Clinic will refer you to the South Carolina Lawyer Referral Service.  </w:t>
      </w:r>
    </w:p>
    <w:p w14:paraId="4C205B49" w14:textId="427A64AF" w:rsidR="00770535" w:rsidRDefault="00770535" w:rsidP="00770535">
      <w:pPr>
        <w:contextualSpacing/>
        <w:rPr>
          <w:rFonts w:ascii="Times New Roman" w:eastAsia="Calibri" w:hAnsi="Times New Roman" w:cs="Times New Roman"/>
          <w:sz w:val="24"/>
          <w:szCs w:val="24"/>
        </w:rPr>
      </w:pPr>
    </w:p>
    <w:p w14:paraId="521FC87D" w14:textId="77777777" w:rsidR="004F7E6D" w:rsidRPr="004F7E6D" w:rsidRDefault="004F7E6D" w:rsidP="004F7E6D">
      <w:pPr>
        <w:numPr>
          <w:ilvl w:val="0"/>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 xml:space="preserve">Termination.  </w:t>
      </w:r>
    </w:p>
    <w:p w14:paraId="285B359C" w14:textId="77777777" w:rsidR="004F7E6D" w:rsidRPr="004F7E6D"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You may terminate our representation at any time and for any reason.  If you choose to terminate the representation, you must notify the Clinic in writing.</w:t>
      </w:r>
    </w:p>
    <w:p w14:paraId="4E245F1D" w14:textId="77777777" w:rsidR="004F7E6D" w:rsidRPr="004F7E6D" w:rsidRDefault="004F7E6D" w:rsidP="004F7E6D">
      <w:pPr>
        <w:numPr>
          <w:ilvl w:val="1"/>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Pursuant to the South Carolina Rules of Professional Conduct, the Clinic may withdraw from this representation after taking reasonable steps to avoid prejudice to your rights, including first giving you notice of intention to withdraw.  The Clinic may withdraw representation if, in our judgement:</w:t>
      </w:r>
    </w:p>
    <w:p w14:paraId="6461B346" w14:textId="77777777" w:rsidR="004F7E6D" w:rsidRPr="004F7E6D" w:rsidRDefault="004F7E6D" w:rsidP="004F7E6D">
      <w:pPr>
        <w:numPr>
          <w:ilvl w:val="2"/>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You are not cooperating with the Clinic or your conduct makes it unreasonably difficult for the Clinic to carry-out the representation effectively or efficiently;</w:t>
      </w:r>
    </w:p>
    <w:p w14:paraId="1327792C" w14:textId="77777777" w:rsidR="004F7E6D" w:rsidRPr="004F7E6D" w:rsidRDefault="004F7E6D" w:rsidP="004F7E6D">
      <w:pPr>
        <w:numPr>
          <w:ilvl w:val="2"/>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You insist that we engage in conduct that is contrary to our judgement and advice or is contrary to law;</w:t>
      </w:r>
    </w:p>
    <w:p w14:paraId="6C60404F" w14:textId="77777777" w:rsidR="004F7E6D" w:rsidRPr="004F7E6D" w:rsidRDefault="004F7E6D" w:rsidP="004F7E6D">
      <w:pPr>
        <w:numPr>
          <w:ilvl w:val="2"/>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t>Continued representation would result in a violation of the rules of ethics and professional responsibility;</w:t>
      </w:r>
    </w:p>
    <w:p w14:paraId="439000CC" w14:textId="77777777" w:rsidR="004F7E6D" w:rsidRPr="005B795E" w:rsidRDefault="004F7E6D" w:rsidP="004F7E6D">
      <w:pPr>
        <w:numPr>
          <w:ilvl w:val="2"/>
          <w:numId w:val="3"/>
        </w:numPr>
        <w:contextualSpacing/>
        <w:rPr>
          <w:rFonts w:ascii="Times New Roman" w:eastAsia="Calibri" w:hAnsi="Times New Roman" w:cs="Times New Roman"/>
          <w:sz w:val="24"/>
          <w:szCs w:val="24"/>
        </w:rPr>
      </w:pPr>
      <w:r w:rsidRPr="004F7E6D">
        <w:rPr>
          <w:rFonts w:ascii="Times New Roman" w:eastAsia="Calibri" w:hAnsi="Times New Roman" w:cs="Times New Roman"/>
          <w:sz w:val="24"/>
          <w:szCs w:val="24"/>
        </w:rPr>
        <w:lastRenderedPageBreak/>
        <w:t xml:space="preserve">There is other good cause under applicable law or ethical rules to justify withdrawal.  </w:t>
      </w:r>
    </w:p>
    <w:p w14:paraId="067B73BF" w14:textId="77777777" w:rsidR="004F7E6D" w:rsidRPr="004F7E6D" w:rsidRDefault="004F7E6D" w:rsidP="004F7E6D">
      <w:pPr>
        <w:ind w:left="2160"/>
        <w:contextualSpacing/>
        <w:rPr>
          <w:rFonts w:ascii="Times New Roman" w:eastAsia="Calibri" w:hAnsi="Times New Roman" w:cs="Times New Roman"/>
          <w:sz w:val="24"/>
          <w:szCs w:val="24"/>
        </w:rPr>
      </w:pPr>
    </w:p>
    <w:p w14:paraId="49140D80" w14:textId="0C912532" w:rsidR="004F7E6D" w:rsidRDefault="00154480" w:rsidP="004F7E6D">
      <w:pPr>
        <w:numPr>
          <w:ilvl w:val="0"/>
          <w:numId w:val="3"/>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Policy Regarding Case Files. </w:t>
      </w:r>
      <w:r w:rsidR="004F7E6D" w:rsidRPr="004F7E6D">
        <w:rPr>
          <w:rFonts w:ascii="Times New Roman" w:eastAsia="Calibri" w:hAnsi="Times New Roman" w:cs="Times New Roman"/>
          <w:sz w:val="24"/>
          <w:szCs w:val="24"/>
        </w:rPr>
        <w:t>The Clinic may destroy client files seven years af</w:t>
      </w:r>
      <w:r w:rsidR="005B795E">
        <w:rPr>
          <w:rFonts w:ascii="Times New Roman" w:eastAsia="Calibri" w:hAnsi="Times New Roman" w:cs="Times New Roman"/>
          <w:sz w:val="24"/>
          <w:szCs w:val="24"/>
        </w:rPr>
        <w:t xml:space="preserve">ter the client’s case is closed unless information must be by law kept longer.  </w:t>
      </w:r>
    </w:p>
    <w:p w14:paraId="2156BA4C" w14:textId="77777777" w:rsidR="004F7E6D" w:rsidRPr="004F7E6D" w:rsidRDefault="004F7E6D" w:rsidP="004F7E6D">
      <w:pPr>
        <w:ind w:left="720"/>
        <w:contextualSpacing/>
        <w:rPr>
          <w:rFonts w:ascii="Times New Roman" w:eastAsia="Calibri" w:hAnsi="Times New Roman" w:cs="Times New Roman"/>
          <w:sz w:val="24"/>
          <w:szCs w:val="24"/>
        </w:rPr>
      </w:pPr>
    </w:p>
    <w:p w14:paraId="1735C470" w14:textId="2D746126" w:rsidR="004F7E6D" w:rsidRPr="004F7E6D" w:rsidRDefault="004F7E6D" w:rsidP="004F7E6D">
      <w:pPr>
        <w:rPr>
          <w:rFonts w:ascii="Times New Roman" w:eastAsia="Calibri" w:hAnsi="Times New Roman" w:cs="Times New Roman"/>
          <w:sz w:val="24"/>
          <w:szCs w:val="24"/>
        </w:rPr>
      </w:pPr>
      <w:r w:rsidRPr="004F7E6D">
        <w:rPr>
          <w:rFonts w:ascii="Times New Roman" w:eastAsia="Calibri" w:hAnsi="Times New Roman" w:cs="Times New Roman"/>
          <w:sz w:val="24"/>
          <w:szCs w:val="24"/>
        </w:rPr>
        <w:t>Your signature below indicates that you have read, understand, and agree to the</w:t>
      </w:r>
      <w:r w:rsidR="00247651">
        <w:rPr>
          <w:rFonts w:ascii="Times New Roman" w:eastAsia="Calibri" w:hAnsi="Times New Roman" w:cs="Times New Roman"/>
          <w:sz w:val="24"/>
          <w:szCs w:val="24"/>
        </w:rPr>
        <w:t xml:space="preserve"> terms set forth in this document</w:t>
      </w:r>
      <w:r w:rsidRPr="004F7E6D">
        <w:rPr>
          <w:rFonts w:ascii="Times New Roman" w:eastAsia="Calibri" w:hAnsi="Times New Roman" w:cs="Times New Roman"/>
          <w:sz w:val="24"/>
          <w:szCs w:val="24"/>
        </w:rPr>
        <w:t>.</w:t>
      </w:r>
    </w:p>
    <w:p w14:paraId="64BFBBE7" w14:textId="77777777" w:rsidR="0024167E" w:rsidRDefault="0024167E" w:rsidP="004F7E6D">
      <w:pPr>
        <w:spacing w:after="0" w:line="240" w:lineRule="auto"/>
        <w:ind w:left="720"/>
        <w:contextualSpacing/>
        <w:jc w:val="both"/>
        <w:rPr>
          <w:rFonts w:ascii="Times New Roman" w:eastAsia="Calibri" w:hAnsi="Times New Roman" w:cs="Times New Roman"/>
          <w:sz w:val="24"/>
          <w:szCs w:val="24"/>
        </w:rPr>
      </w:pPr>
    </w:p>
    <w:p w14:paraId="2A98899A" w14:textId="77777777" w:rsidR="0024167E" w:rsidRDefault="0024167E" w:rsidP="004F7E6D">
      <w:pPr>
        <w:spacing w:after="0" w:line="240" w:lineRule="auto"/>
        <w:ind w:left="720"/>
        <w:contextualSpacing/>
        <w:jc w:val="both"/>
        <w:rPr>
          <w:rFonts w:ascii="Times New Roman" w:eastAsia="Calibri" w:hAnsi="Times New Roman" w:cs="Times New Roman"/>
          <w:sz w:val="24"/>
          <w:szCs w:val="24"/>
        </w:rPr>
      </w:pPr>
    </w:p>
    <w:p w14:paraId="38E39603" w14:textId="77777777" w:rsidR="0024167E" w:rsidRDefault="0024167E" w:rsidP="004F7E6D">
      <w:pPr>
        <w:spacing w:after="0" w:line="240" w:lineRule="auto"/>
        <w:ind w:left="720"/>
        <w:contextualSpacing/>
        <w:jc w:val="both"/>
        <w:rPr>
          <w:rFonts w:ascii="Times New Roman" w:eastAsia="Calibri" w:hAnsi="Times New Roman" w:cs="Times New Roman"/>
          <w:sz w:val="24"/>
          <w:szCs w:val="24"/>
        </w:rPr>
      </w:pPr>
    </w:p>
    <w:p w14:paraId="0DFECC5B" w14:textId="77777777" w:rsidR="0024167E" w:rsidRDefault="0024167E" w:rsidP="004F7E6D">
      <w:pPr>
        <w:spacing w:after="0" w:line="240" w:lineRule="auto"/>
        <w:ind w:left="720"/>
        <w:contextualSpacing/>
        <w:jc w:val="both"/>
        <w:rPr>
          <w:rFonts w:ascii="Times New Roman" w:eastAsia="Calibri" w:hAnsi="Times New Roman" w:cs="Times New Roman"/>
          <w:sz w:val="24"/>
          <w:szCs w:val="24"/>
        </w:rPr>
      </w:pPr>
    </w:p>
    <w:p w14:paraId="04BDB377" w14:textId="58DF482F" w:rsidR="004F7E6D" w:rsidRPr="005B795E" w:rsidRDefault="004F7E6D" w:rsidP="004F7E6D">
      <w:pPr>
        <w:spacing w:after="0" w:line="240" w:lineRule="auto"/>
        <w:ind w:left="720"/>
        <w:contextualSpacing/>
        <w:jc w:val="both"/>
        <w:rPr>
          <w:rFonts w:ascii="Times New Roman" w:eastAsia="Calibri" w:hAnsi="Times New Roman" w:cs="Times New Roman"/>
          <w:sz w:val="24"/>
          <w:szCs w:val="24"/>
        </w:rPr>
      </w:pPr>
      <w:r w:rsidRPr="005B795E">
        <w:rPr>
          <w:rFonts w:ascii="Times New Roman" w:eastAsia="Calibri" w:hAnsi="Times New Roman" w:cs="Times New Roman"/>
          <w:sz w:val="24"/>
          <w:szCs w:val="24"/>
        </w:rPr>
        <w:t>______________________________________</w:t>
      </w:r>
      <w:r w:rsidRPr="005B795E">
        <w:rPr>
          <w:rFonts w:ascii="Times New Roman" w:eastAsia="Calibri" w:hAnsi="Times New Roman" w:cs="Times New Roman"/>
          <w:sz w:val="24"/>
          <w:szCs w:val="24"/>
        </w:rPr>
        <w:tab/>
      </w:r>
      <w:r w:rsidRPr="005B795E">
        <w:rPr>
          <w:rFonts w:ascii="Times New Roman" w:eastAsia="Calibri" w:hAnsi="Times New Roman" w:cs="Times New Roman"/>
          <w:sz w:val="24"/>
          <w:szCs w:val="24"/>
        </w:rPr>
        <w:tab/>
        <w:t>DATE</w:t>
      </w:r>
      <w:r w:rsidR="00BC3DD7">
        <w:rPr>
          <w:rFonts w:ascii="Times New Roman" w:eastAsia="Calibri" w:hAnsi="Times New Roman" w:cs="Times New Roman"/>
          <w:sz w:val="24"/>
          <w:szCs w:val="24"/>
        </w:rPr>
        <w:t xml:space="preserve">: </w:t>
      </w:r>
      <w:r w:rsidRPr="005B795E">
        <w:rPr>
          <w:rFonts w:ascii="Times New Roman" w:eastAsia="Calibri" w:hAnsi="Times New Roman" w:cs="Times New Roman"/>
          <w:sz w:val="24"/>
          <w:szCs w:val="24"/>
        </w:rPr>
        <w:t>_________________</w:t>
      </w:r>
    </w:p>
    <w:p w14:paraId="7C9A873C" w14:textId="480AFA31" w:rsidR="004F7E6D" w:rsidRPr="005B795E" w:rsidRDefault="00A0339D" w:rsidP="004F7E6D">
      <w:p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[Client Name]</w:t>
      </w:r>
      <w:r w:rsidR="0024167E">
        <w:rPr>
          <w:rFonts w:ascii="Times New Roman" w:eastAsia="Calibri" w:hAnsi="Times New Roman" w:cs="Times New Roman"/>
          <w:sz w:val="24"/>
          <w:szCs w:val="24"/>
        </w:rPr>
        <w:t>, Client</w:t>
      </w:r>
    </w:p>
    <w:p w14:paraId="6A2AB36B" w14:textId="77777777" w:rsidR="004F7E6D" w:rsidRPr="005B795E" w:rsidRDefault="004F7E6D" w:rsidP="00656315">
      <w:pPr>
        <w:spacing w:after="0" w:line="240" w:lineRule="auto"/>
        <w:contextualSpacing/>
        <w:jc w:val="both"/>
        <w:rPr>
          <w:rFonts w:ascii="Times New Roman" w:eastAsia="Calibri" w:hAnsi="Times New Roman" w:cs="Times New Roman"/>
          <w:sz w:val="24"/>
          <w:szCs w:val="24"/>
        </w:rPr>
      </w:pPr>
    </w:p>
    <w:p w14:paraId="31382ABE" w14:textId="77777777" w:rsidR="004F7E6D" w:rsidRDefault="004F7E6D" w:rsidP="00A46725">
      <w:pPr>
        <w:spacing w:after="0" w:line="240" w:lineRule="auto"/>
        <w:contextualSpacing/>
        <w:jc w:val="both"/>
        <w:rPr>
          <w:rFonts w:ascii="Times New Roman" w:eastAsia="Calibri" w:hAnsi="Times New Roman" w:cs="Times New Roman"/>
          <w:sz w:val="24"/>
          <w:szCs w:val="24"/>
          <w:u w:val="single"/>
        </w:rPr>
      </w:pPr>
    </w:p>
    <w:p w14:paraId="09532932" w14:textId="77777777" w:rsidR="00656315" w:rsidRPr="005B795E" w:rsidRDefault="00656315" w:rsidP="00A46725">
      <w:pPr>
        <w:spacing w:after="0" w:line="240" w:lineRule="auto"/>
        <w:contextualSpacing/>
        <w:jc w:val="both"/>
        <w:rPr>
          <w:rFonts w:ascii="Times New Roman" w:eastAsia="Calibri" w:hAnsi="Times New Roman" w:cs="Times New Roman"/>
          <w:sz w:val="24"/>
          <w:szCs w:val="24"/>
          <w:u w:val="single"/>
        </w:rPr>
      </w:pPr>
    </w:p>
    <w:p w14:paraId="52CC7E76" w14:textId="19382F06" w:rsidR="004F7E6D" w:rsidRPr="005B795E" w:rsidRDefault="004F7E6D" w:rsidP="004F7E6D">
      <w:pPr>
        <w:spacing w:after="0" w:line="240" w:lineRule="auto"/>
        <w:ind w:left="720"/>
        <w:contextualSpacing/>
        <w:jc w:val="both"/>
        <w:rPr>
          <w:rFonts w:ascii="Times New Roman" w:eastAsia="Calibri" w:hAnsi="Times New Roman" w:cs="Times New Roman"/>
          <w:sz w:val="24"/>
          <w:szCs w:val="24"/>
        </w:rPr>
      </w:pPr>
      <w:r w:rsidRPr="005B795E">
        <w:rPr>
          <w:rFonts w:ascii="Times New Roman" w:eastAsia="Calibri" w:hAnsi="Times New Roman" w:cs="Times New Roman"/>
          <w:sz w:val="24"/>
          <w:szCs w:val="24"/>
        </w:rPr>
        <w:t>______________________________________</w:t>
      </w:r>
      <w:r w:rsidRPr="005B795E">
        <w:rPr>
          <w:rFonts w:ascii="Times New Roman" w:eastAsia="Calibri" w:hAnsi="Times New Roman" w:cs="Times New Roman"/>
          <w:sz w:val="24"/>
          <w:szCs w:val="24"/>
        </w:rPr>
        <w:tab/>
      </w:r>
      <w:r w:rsidRPr="005B795E">
        <w:rPr>
          <w:rFonts w:ascii="Times New Roman" w:eastAsia="Calibri" w:hAnsi="Times New Roman" w:cs="Times New Roman"/>
          <w:sz w:val="24"/>
          <w:szCs w:val="24"/>
        </w:rPr>
        <w:tab/>
        <w:t>DATE</w:t>
      </w:r>
      <w:r w:rsidR="00BC3DD7">
        <w:rPr>
          <w:rFonts w:ascii="Times New Roman" w:eastAsia="Calibri" w:hAnsi="Times New Roman" w:cs="Times New Roman"/>
          <w:sz w:val="24"/>
          <w:szCs w:val="24"/>
        </w:rPr>
        <w:t xml:space="preserve">: </w:t>
      </w:r>
      <w:r w:rsidRPr="005B795E">
        <w:rPr>
          <w:rFonts w:ascii="Times New Roman" w:eastAsia="Calibri" w:hAnsi="Times New Roman" w:cs="Times New Roman"/>
          <w:sz w:val="24"/>
          <w:szCs w:val="24"/>
        </w:rPr>
        <w:t>_________________</w:t>
      </w:r>
    </w:p>
    <w:p w14:paraId="0A1C51A2" w14:textId="5E396F17" w:rsidR="004F7E6D" w:rsidRPr="005B795E" w:rsidRDefault="00A0339D" w:rsidP="004F7E6D">
      <w:p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[Attorney]</w:t>
      </w:r>
      <w:r w:rsidR="00656315">
        <w:rPr>
          <w:rFonts w:ascii="Times New Roman" w:eastAsia="Calibri" w:hAnsi="Times New Roman" w:cs="Times New Roman"/>
          <w:sz w:val="24"/>
          <w:szCs w:val="24"/>
        </w:rPr>
        <w:t>, Staff Attorney</w:t>
      </w:r>
    </w:p>
    <w:p w14:paraId="3AEF1BB9" w14:textId="77777777" w:rsidR="004F7E6D" w:rsidRDefault="004F7E6D" w:rsidP="00A46725">
      <w:pPr>
        <w:spacing w:after="0" w:line="240" w:lineRule="auto"/>
        <w:contextualSpacing/>
        <w:jc w:val="both"/>
        <w:rPr>
          <w:rFonts w:ascii="Times New Roman" w:eastAsia="Calibri" w:hAnsi="Times New Roman" w:cs="Times New Roman"/>
          <w:sz w:val="24"/>
          <w:szCs w:val="24"/>
        </w:rPr>
      </w:pPr>
    </w:p>
    <w:p w14:paraId="1F41684F" w14:textId="77777777" w:rsidR="00656315" w:rsidRPr="005B795E" w:rsidRDefault="00656315" w:rsidP="00A46725">
      <w:pPr>
        <w:spacing w:after="0" w:line="240" w:lineRule="auto"/>
        <w:contextualSpacing/>
        <w:jc w:val="both"/>
        <w:rPr>
          <w:rFonts w:ascii="Times New Roman" w:eastAsia="Calibri" w:hAnsi="Times New Roman" w:cs="Times New Roman"/>
          <w:sz w:val="24"/>
          <w:szCs w:val="24"/>
        </w:rPr>
      </w:pPr>
    </w:p>
    <w:p w14:paraId="1DC5CD6D" w14:textId="77777777" w:rsidR="004F7E6D" w:rsidRPr="004F7E6D" w:rsidRDefault="004F7E6D" w:rsidP="004F7E6D">
      <w:pPr>
        <w:rPr>
          <w:rFonts w:ascii="Times New Roman" w:eastAsia="Calibri" w:hAnsi="Times New Roman" w:cs="Times New Roman"/>
          <w:sz w:val="24"/>
          <w:szCs w:val="24"/>
          <w:lang w:val="en-CA"/>
        </w:rPr>
      </w:pPr>
    </w:p>
    <w:sectPr w:rsidR="004F7E6D" w:rsidRPr="004F7E6D" w:rsidSect="00A46725">
      <w:headerReference w:type="default" r:id="rId8"/>
      <w:headerReference w:type="first" r:id="rId9"/>
      <w:footerReference w:type="first" r:id="rId10"/>
      <w:pgSz w:w="12240" w:h="15840"/>
      <w:pgMar w:top="144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5AB6" w14:textId="77777777" w:rsidR="004059A4" w:rsidRDefault="004059A4" w:rsidP="00D301B2">
      <w:pPr>
        <w:spacing w:after="0" w:line="240" w:lineRule="auto"/>
      </w:pPr>
      <w:r>
        <w:separator/>
      </w:r>
    </w:p>
  </w:endnote>
  <w:endnote w:type="continuationSeparator" w:id="0">
    <w:p w14:paraId="5D5CB4BE" w14:textId="77777777" w:rsidR="004059A4" w:rsidRDefault="004059A4" w:rsidP="00D3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CF58" w14:textId="77777777" w:rsidR="00D301B2" w:rsidRDefault="00D301B2" w:rsidP="00D301B2">
    <w:pPr>
      <w:spacing w:line="19" w:lineRule="exact"/>
    </w:pPr>
  </w:p>
  <w:p w14:paraId="00494401" w14:textId="77777777" w:rsidR="00D301B2" w:rsidRDefault="00D301B2" w:rsidP="00D301B2">
    <w:pPr>
      <w:spacing w:after="0" w:line="240" w:lineRule="auto"/>
    </w:pPr>
    <w:r>
      <w:rPr>
        <w:noProof/>
      </w:rPr>
      <mc:AlternateContent>
        <mc:Choice Requires="wps">
          <w:drawing>
            <wp:anchor distT="0" distB="0" distL="114300" distR="114300" simplePos="0" relativeHeight="251659264" behindDoc="1" locked="1" layoutInCell="1" allowOverlap="1" wp14:anchorId="3E520F73" wp14:editId="6D27738F">
              <wp:simplePos x="0" y="0"/>
              <wp:positionH relativeFrom="page">
                <wp:posOffset>1371600</wp:posOffset>
              </wp:positionH>
              <wp:positionV relativeFrom="paragraph">
                <wp:posOffset>0</wp:posOffset>
              </wp:positionV>
              <wp:extent cx="50292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065"/>
                      </a:xfrm>
                      <a:prstGeom prst="rect">
                        <a:avLst/>
                      </a:prstGeom>
                      <a:solidFill>
                        <a:srgbClr val="6C0421"/>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432B" id="Rectangle 2" o:spid="_x0000_s1026" style="position:absolute;margin-left:108pt;margin-top:0;width:396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" fillcolor="#6c0421" stroked="f" strokeweight="0">
              <w10:wrap anchorx="page"/>
              <w10:anchorlock/>
            </v:rect>
          </w:pict>
        </mc:Fallback>
      </mc:AlternateContent>
    </w:r>
  </w:p>
  <w:p w14:paraId="15C29675" w14:textId="77777777" w:rsidR="006F603F" w:rsidRPr="00B34B14" w:rsidRDefault="006F603F" w:rsidP="006F603F">
    <w:pPr>
      <w:spacing w:after="0" w:line="240" w:lineRule="auto"/>
      <w:jc w:val="center"/>
      <w:rPr>
        <w:rFonts w:ascii="Shruti" w:hAnsi="Shruti" w:cs="Shruti"/>
        <w:bCs/>
        <w:smallCaps/>
        <w:sz w:val="16"/>
        <w:szCs w:val="16"/>
      </w:rPr>
    </w:pPr>
    <w:r w:rsidRPr="00B34B14">
      <w:rPr>
        <w:rFonts w:ascii="Shruti" w:hAnsi="Shruti" w:cs="Shruti"/>
        <w:bCs/>
        <w:smallCaps/>
        <w:sz w:val="16"/>
        <w:szCs w:val="16"/>
      </w:rPr>
      <w:t xml:space="preserve">University of South Carolina </w:t>
    </w:r>
    <w:r>
      <w:rPr>
        <w:rFonts w:ascii="Shruti" w:hAnsi="Shruti" w:cs="Shruti"/>
        <w:bCs/>
        <w:smallCaps/>
        <w:sz w:val="16"/>
        <w:szCs w:val="16"/>
      </w:rPr>
      <w:t>|</w:t>
    </w:r>
    <w:r w:rsidRPr="00B34B14">
      <w:rPr>
        <w:rFonts w:ascii="Shruti" w:hAnsi="Shruti" w:cs="Shruti"/>
        <w:bCs/>
        <w:smallCaps/>
        <w:sz w:val="16"/>
        <w:szCs w:val="16"/>
      </w:rPr>
      <w:t xml:space="preserve"> </w:t>
    </w:r>
    <w:r>
      <w:rPr>
        <w:rFonts w:ascii="Shruti" w:hAnsi="Shruti" w:cs="Shruti"/>
        <w:bCs/>
        <w:smallCaps/>
        <w:sz w:val="16"/>
        <w:szCs w:val="16"/>
      </w:rPr>
      <w:t>1531 Senate Street</w:t>
    </w:r>
    <w:r w:rsidRPr="00B34B14">
      <w:rPr>
        <w:rFonts w:ascii="Shruti" w:hAnsi="Shruti" w:cs="Shruti"/>
        <w:bCs/>
        <w:smallCaps/>
        <w:sz w:val="16"/>
        <w:szCs w:val="16"/>
      </w:rPr>
      <w:t xml:space="preserve"> </w:t>
    </w:r>
    <w:r>
      <w:rPr>
        <w:rFonts w:ascii="Shruti" w:hAnsi="Shruti" w:cs="Shruti"/>
        <w:bCs/>
        <w:smallCaps/>
        <w:sz w:val="16"/>
        <w:szCs w:val="16"/>
      </w:rPr>
      <w:t>|  Columbia, South Carolina 29201</w:t>
    </w:r>
    <w:r w:rsidRPr="00B34B14">
      <w:rPr>
        <w:rFonts w:ascii="Shruti" w:hAnsi="Shruti" w:cs="Shruti"/>
        <w:bCs/>
        <w:smallCaps/>
        <w:sz w:val="16"/>
        <w:szCs w:val="16"/>
      </w:rPr>
      <w:t xml:space="preserve"> </w:t>
    </w:r>
  </w:p>
  <w:p w14:paraId="6512D3E8" w14:textId="77777777" w:rsidR="006F603F" w:rsidRPr="00D301B2" w:rsidRDefault="006F603F" w:rsidP="006F603F">
    <w:pPr>
      <w:spacing w:after="0" w:line="240" w:lineRule="auto"/>
      <w:jc w:val="center"/>
      <w:rPr>
        <w:bCs/>
        <w:smallCaps/>
        <w:sz w:val="14"/>
        <w:szCs w:val="14"/>
      </w:rPr>
    </w:pPr>
    <w:r>
      <w:rPr>
        <w:rFonts w:ascii="Shruti" w:hAnsi="Shruti" w:cs="Shruti"/>
        <w:bCs/>
        <w:smallCaps/>
        <w:sz w:val="16"/>
        <w:szCs w:val="16"/>
      </w:rPr>
      <w:t xml:space="preserve">(803) </w:t>
    </w:r>
    <w:r w:rsidRPr="00B34B14">
      <w:rPr>
        <w:rFonts w:ascii="Shruti" w:hAnsi="Shruti" w:cs="Shruti"/>
        <w:bCs/>
        <w:smallCaps/>
        <w:sz w:val="16"/>
        <w:szCs w:val="16"/>
      </w:rPr>
      <w:t>777-</w:t>
    </w:r>
    <w:r>
      <w:rPr>
        <w:rFonts w:ascii="Shruti" w:hAnsi="Shruti" w:cs="Shruti"/>
        <w:bCs/>
        <w:smallCaps/>
        <w:sz w:val="16"/>
        <w:szCs w:val="16"/>
      </w:rPr>
      <w:t>2278</w:t>
    </w:r>
    <w:r w:rsidRPr="00B34B14">
      <w:rPr>
        <w:rFonts w:ascii="Shruti" w:hAnsi="Shruti" w:cs="Shruti"/>
        <w:bCs/>
        <w:smallCaps/>
        <w:sz w:val="16"/>
        <w:szCs w:val="16"/>
      </w:rPr>
      <w:t xml:space="preserve">  </w:t>
    </w:r>
    <w:r>
      <w:rPr>
        <w:rFonts w:ascii="Shruti" w:hAnsi="Shruti" w:cs="Shruti"/>
        <w:bCs/>
        <w:smallCaps/>
        <w:sz w:val="16"/>
        <w:szCs w:val="16"/>
      </w:rPr>
      <w:t>|</w:t>
    </w:r>
    <w:r w:rsidRPr="00B34B14">
      <w:rPr>
        <w:rFonts w:ascii="Shruti" w:hAnsi="Shruti" w:cs="Shruti"/>
        <w:bCs/>
        <w:smallCaps/>
        <w:sz w:val="16"/>
        <w:szCs w:val="16"/>
      </w:rPr>
      <w:t xml:space="preserve">  Fax </w:t>
    </w:r>
    <w:r>
      <w:rPr>
        <w:rFonts w:ascii="Shruti" w:hAnsi="Shruti" w:cs="Shruti"/>
        <w:bCs/>
        <w:smallCaps/>
        <w:sz w:val="16"/>
        <w:szCs w:val="16"/>
      </w:rPr>
      <w:t>(803) 777-3401</w:t>
    </w:r>
    <w:r w:rsidRPr="00B34B14">
      <w:rPr>
        <w:rFonts w:ascii="Shruti" w:hAnsi="Shruti" w:cs="Shruti"/>
        <w:bCs/>
        <w:smallCaps/>
        <w:sz w:val="16"/>
        <w:szCs w:val="16"/>
      </w:rPr>
      <w:t xml:space="preserve">  </w:t>
    </w:r>
    <w:r>
      <w:rPr>
        <w:rFonts w:ascii="Shruti" w:hAnsi="Shruti" w:cs="Shruti"/>
        <w:bCs/>
        <w:smallCaps/>
        <w:sz w:val="16"/>
        <w:szCs w:val="16"/>
      </w:rPr>
      <w:t>|</w:t>
    </w:r>
    <w:r w:rsidRPr="00B34B14">
      <w:rPr>
        <w:rFonts w:ascii="Shruti" w:hAnsi="Shruti" w:cs="Shruti"/>
        <w:bCs/>
        <w:smallCaps/>
        <w:sz w:val="16"/>
        <w:szCs w:val="16"/>
      </w:rPr>
      <w:t xml:space="preserve"> www.law.sc.edu</w:t>
    </w:r>
  </w:p>
  <w:p w14:paraId="1E58457B" w14:textId="77777777" w:rsidR="00D301B2" w:rsidRPr="00D301B2" w:rsidRDefault="00D301B2" w:rsidP="006F603F">
    <w:pPr>
      <w:spacing w:after="0" w:line="240" w:lineRule="auto"/>
      <w:jc w:val="center"/>
      <w:rPr>
        <w:bCs/>
        <w:smallCap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9C75" w14:textId="77777777" w:rsidR="004059A4" w:rsidRDefault="004059A4" w:rsidP="00D301B2">
      <w:pPr>
        <w:spacing w:after="0" w:line="240" w:lineRule="auto"/>
      </w:pPr>
      <w:r>
        <w:separator/>
      </w:r>
    </w:p>
  </w:footnote>
  <w:footnote w:type="continuationSeparator" w:id="0">
    <w:p w14:paraId="6F85F027" w14:textId="77777777" w:rsidR="004059A4" w:rsidRDefault="004059A4" w:rsidP="00D3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EndPr>
      <w:rPr>
        <w:rFonts w:ascii="Times New Roman" w:hAnsi="Times New Roman" w:cs="Times New Roman"/>
      </w:rPr>
    </w:sdtEndPr>
    <w:sdtContent>
      <w:p w14:paraId="2E28A4D4" w14:textId="77777777" w:rsidR="004F7E6D" w:rsidRPr="00B504E7" w:rsidRDefault="004F7E6D" w:rsidP="004F7E6D">
        <w:pPr>
          <w:pStyle w:val="Header"/>
          <w:jc w:val="right"/>
          <w:rPr>
            <w:rFonts w:ascii="Times New Roman" w:hAnsi="Times New Roman" w:cs="Times New Roman"/>
          </w:rPr>
        </w:pPr>
        <w:r w:rsidRPr="00B504E7">
          <w:rPr>
            <w:rFonts w:ascii="Times New Roman" w:hAnsi="Times New Roman" w:cs="Times New Roman"/>
          </w:rPr>
          <w:t xml:space="preserve">Page </w:t>
        </w:r>
        <w:r w:rsidRPr="00B504E7">
          <w:rPr>
            <w:rFonts w:ascii="Times New Roman" w:hAnsi="Times New Roman" w:cs="Times New Roman"/>
            <w:b/>
            <w:bCs/>
            <w:sz w:val="24"/>
            <w:szCs w:val="24"/>
          </w:rPr>
          <w:fldChar w:fldCharType="begin"/>
        </w:r>
        <w:r w:rsidRPr="00B504E7">
          <w:rPr>
            <w:rFonts w:ascii="Times New Roman" w:hAnsi="Times New Roman" w:cs="Times New Roman"/>
            <w:b/>
            <w:bCs/>
          </w:rPr>
          <w:instrText xml:space="preserve"> PAGE </w:instrText>
        </w:r>
        <w:r w:rsidRPr="00B504E7">
          <w:rPr>
            <w:rFonts w:ascii="Times New Roman" w:hAnsi="Times New Roman" w:cs="Times New Roman"/>
            <w:b/>
            <w:bCs/>
            <w:sz w:val="24"/>
            <w:szCs w:val="24"/>
          </w:rPr>
          <w:fldChar w:fldCharType="separate"/>
        </w:r>
        <w:r w:rsidR="003A4A05">
          <w:rPr>
            <w:rFonts w:ascii="Times New Roman" w:hAnsi="Times New Roman" w:cs="Times New Roman"/>
            <w:b/>
            <w:bCs/>
            <w:noProof/>
          </w:rPr>
          <w:t>2</w:t>
        </w:r>
        <w:r w:rsidRPr="00B504E7">
          <w:rPr>
            <w:rFonts w:ascii="Times New Roman" w:hAnsi="Times New Roman" w:cs="Times New Roman"/>
            <w:b/>
            <w:bCs/>
            <w:sz w:val="24"/>
            <w:szCs w:val="24"/>
          </w:rPr>
          <w:fldChar w:fldCharType="end"/>
        </w:r>
        <w:r w:rsidRPr="00B504E7">
          <w:rPr>
            <w:rFonts w:ascii="Times New Roman" w:hAnsi="Times New Roman" w:cs="Times New Roman"/>
          </w:rPr>
          <w:t xml:space="preserve"> of </w:t>
        </w:r>
        <w:r w:rsidRPr="00B504E7">
          <w:rPr>
            <w:rFonts w:ascii="Times New Roman" w:hAnsi="Times New Roman" w:cs="Times New Roman"/>
            <w:b/>
            <w:bCs/>
            <w:sz w:val="24"/>
            <w:szCs w:val="24"/>
          </w:rPr>
          <w:fldChar w:fldCharType="begin"/>
        </w:r>
        <w:r w:rsidRPr="00B504E7">
          <w:rPr>
            <w:rFonts w:ascii="Times New Roman" w:hAnsi="Times New Roman" w:cs="Times New Roman"/>
            <w:b/>
            <w:bCs/>
          </w:rPr>
          <w:instrText xml:space="preserve"> NUMPAGES  </w:instrText>
        </w:r>
        <w:r w:rsidRPr="00B504E7">
          <w:rPr>
            <w:rFonts w:ascii="Times New Roman" w:hAnsi="Times New Roman" w:cs="Times New Roman"/>
            <w:b/>
            <w:bCs/>
            <w:sz w:val="24"/>
            <w:szCs w:val="24"/>
          </w:rPr>
          <w:fldChar w:fldCharType="separate"/>
        </w:r>
        <w:r w:rsidR="003A4A05">
          <w:rPr>
            <w:rFonts w:ascii="Times New Roman" w:hAnsi="Times New Roman" w:cs="Times New Roman"/>
            <w:b/>
            <w:bCs/>
            <w:noProof/>
          </w:rPr>
          <w:t>3</w:t>
        </w:r>
        <w:r w:rsidRPr="00B504E7">
          <w:rPr>
            <w:rFonts w:ascii="Times New Roman" w:hAnsi="Times New Roman" w:cs="Times New Roman"/>
            <w:b/>
            <w:bCs/>
            <w:sz w:val="24"/>
            <w:szCs w:val="24"/>
          </w:rPr>
          <w:fldChar w:fldCharType="end"/>
        </w:r>
      </w:p>
    </w:sdtContent>
  </w:sdt>
  <w:p w14:paraId="684826A4" w14:textId="77777777" w:rsidR="00D301B2" w:rsidRDefault="00D301B2" w:rsidP="00D301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BDA6" w14:textId="77777777" w:rsidR="00D301B2" w:rsidRDefault="00A8007B" w:rsidP="00D301B2">
    <w:pPr>
      <w:pStyle w:val="Header"/>
      <w:jc w:val="center"/>
    </w:pPr>
    <w:r>
      <w:rPr>
        <w:noProof/>
      </w:rPr>
      <mc:AlternateContent>
        <mc:Choice Requires="wps">
          <w:drawing>
            <wp:anchor distT="0" distB="0" distL="114300" distR="114300" simplePos="0" relativeHeight="251661312" behindDoc="0" locked="0" layoutInCell="1" allowOverlap="1" wp14:anchorId="5BAFE4A4" wp14:editId="011CC499">
              <wp:simplePos x="0" y="0"/>
              <wp:positionH relativeFrom="column">
                <wp:posOffset>4775200</wp:posOffset>
              </wp:positionH>
              <wp:positionV relativeFrom="paragraph">
                <wp:posOffset>1371599</wp:posOffset>
              </wp:positionV>
              <wp:extent cx="1285875" cy="261257"/>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1257"/>
                      </a:xfrm>
                      <a:prstGeom prst="rect">
                        <a:avLst/>
                      </a:prstGeom>
                      <a:solidFill>
                        <a:srgbClr val="FFFFFF"/>
                      </a:solidFill>
                      <a:ln w="9525">
                        <a:noFill/>
                        <a:miter lim="800000"/>
                        <a:headEnd/>
                        <a:tailEnd/>
                      </a:ln>
                    </wps:spPr>
                    <wps:txbx>
                      <w:txbxContent>
                        <w:p w14:paraId="1D892B6A" w14:textId="77777777" w:rsidR="00A8007B" w:rsidRPr="00A8007B" w:rsidRDefault="00A8007B">
                          <w:pPr>
                            <w:rPr>
                              <w:b/>
                            </w:rPr>
                          </w:pPr>
                          <w:r w:rsidRPr="00A8007B">
                            <w:rPr>
                              <w:b/>
                            </w:rPr>
                            <w:t>Clinical Law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FE4A4" id="_x0000_t202" coordsize="21600,21600" o:spt="202" path="m,l,21600r21600,l21600,xe">
              <v:stroke joinstyle="miter"/>
              <v:path gradientshapeok="t" o:connecttype="rect"/>
            </v:shapetype>
            <v:shape id="Text Box 2" o:spid="_x0000_s1026" type="#_x0000_t202" style="position:absolute;left:0;text-align:left;margin-left:376pt;margin-top:108pt;width:101.2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" stroked="f">
              <v:textbox>
                <w:txbxContent>
                  <w:p w14:paraId="1D892B6A" w14:textId="77777777" w:rsidR="00A8007B" w:rsidRPr="00A8007B" w:rsidRDefault="00A8007B">
                    <w:pPr>
                      <w:rPr>
                        <w:b/>
                      </w:rPr>
                    </w:pPr>
                    <w:r w:rsidRPr="00A8007B">
                      <w:rPr>
                        <w:b/>
                      </w:rPr>
                      <w:t>Clinical Law Office</w:t>
                    </w:r>
                  </w:p>
                </w:txbxContent>
              </v:textbox>
            </v:shape>
          </w:pict>
        </mc:Fallback>
      </mc:AlternateContent>
    </w:r>
    <w:r w:rsidR="00D301B2">
      <w:rPr>
        <w:noProof/>
      </w:rPr>
      <w:drawing>
        <wp:inline distT="0" distB="0" distL="0" distR="0" wp14:anchorId="7B76AA59" wp14:editId="127219BC">
          <wp:extent cx="2333625" cy="1647825"/>
          <wp:effectExtent l="0" t="0" r="9525" b="9525"/>
          <wp:docPr id="3" name="Picture 3" descr="School of Law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of Law Logo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880"/>
    <w:multiLevelType w:val="hybridMultilevel"/>
    <w:tmpl w:val="2774D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07446"/>
    <w:multiLevelType w:val="hybridMultilevel"/>
    <w:tmpl w:val="383248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E670568"/>
    <w:multiLevelType w:val="hybridMultilevel"/>
    <w:tmpl w:val="14BE33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F72AC"/>
    <w:multiLevelType w:val="hybridMultilevel"/>
    <w:tmpl w:val="418C0C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637293">
    <w:abstractNumId w:val="3"/>
  </w:num>
  <w:num w:numId="2" w16cid:durableId="1254899289">
    <w:abstractNumId w:val="2"/>
  </w:num>
  <w:num w:numId="3" w16cid:durableId="1150975768">
    <w:abstractNumId w:val="0"/>
  </w:num>
  <w:num w:numId="4" w16cid:durableId="172205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C9"/>
    <w:rsid w:val="00053419"/>
    <w:rsid w:val="00080D1F"/>
    <w:rsid w:val="001115C9"/>
    <w:rsid w:val="00154480"/>
    <w:rsid w:val="00164872"/>
    <w:rsid w:val="00171240"/>
    <w:rsid w:val="001A651E"/>
    <w:rsid w:val="001B113C"/>
    <w:rsid w:val="001B3CAC"/>
    <w:rsid w:val="001B53F1"/>
    <w:rsid w:val="001C234C"/>
    <w:rsid w:val="001D178D"/>
    <w:rsid w:val="00231AC7"/>
    <w:rsid w:val="00236418"/>
    <w:rsid w:val="0024167E"/>
    <w:rsid w:val="00247651"/>
    <w:rsid w:val="00255158"/>
    <w:rsid w:val="00282418"/>
    <w:rsid w:val="002B135D"/>
    <w:rsid w:val="002B3F90"/>
    <w:rsid w:val="002E77E0"/>
    <w:rsid w:val="00317581"/>
    <w:rsid w:val="00323331"/>
    <w:rsid w:val="00335FBA"/>
    <w:rsid w:val="003A4A05"/>
    <w:rsid w:val="003B528D"/>
    <w:rsid w:val="003D69DE"/>
    <w:rsid w:val="003F7166"/>
    <w:rsid w:val="004059A4"/>
    <w:rsid w:val="0043321D"/>
    <w:rsid w:val="00454CA5"/>
    <w:rsid w:val="0049575E"/>
    <w:rsid w:val="004C4370"/>
    <w:rsid w:val="004D2836"/>
    <w:rsid w:val="004F7273"/>
    <w:rsid w:val="004F7E6D"/>
    <w:rsid w:val="00525D84"/>
    <w:rsid w:val="00532DC5"/>
    <w:rsid w:val="00537884"/>
    <w:rsid w:val="00540C44"/>
    <w:rsid w:val="005512FB"/>
    <w:rsid w:val="00560817"/>
    <w:rsid w:val="005B795E"/>
    <w:rsid w:val="005D4EF8"/>
    <w:rsid w:val="005D6587"/>
    <w:rsid w:val="005F5A05"/>
    <w:rsid w:val="00611E36"/>
    <w:rsid w:val="00615997"/>
    <w:rsid w:val="00616DDF"/>
    <w:rsid w:val="006272AF"/>
    <w:rsid w:val="00637536"/>
    <w:rsid w:val="00656315"/>
    <w:rsid w:val="006B1647"/>
    <w:rsid w:val="006D59C8"/>
    <w:rsid w:val="006F2DB8"/>
    <w:rsid w:val="006F603F"/>
    <w:rsid w:val="00714FA0"/>
    <w:rsid w:val="007168D9"/>
    <w:rsid w:val="00770535"/>
    <w:rsid w:val="007B6D52"/>
    <w:rsid w:val="007D4CF6"/>
    <w:rsid w:val="008525BF"/>
    <w:rsid w:val="008A7564"/>
    <w:rsid w:val="008D5F12"/>
    <w:rsid w:val="008E5611"/>
    <w:rsid w:val="00A0225C"/>
    <w:rsid w:val="00A0339D"/>
    <w:rsid w:val="00A431F3"/>
    <w:rsid w:val="00A46725"/>
    <w:rsid w:val="00A5377B"/>
    <w:rsid w:val="00A6202F"/>
    <w:rsid w:val="00A8007B"/>
    <w:rsid w:val="00A816CA"/>
    <w:rsid w:val="00AF7364"/>
    <w:rsid w:val="00B504E7"/>
    <w:rsid w:val="00B53825"/>
    <w:rsid w:val="00B87129"/>
    <w:rsid w:val="00B96A57"/>
    <w:rsid w:val="00BC3DD7"/>
    <w:rsid w:val="00BC6692"/>
    <w:rsid w:val="00BD4B69"/>
    <w:rsid w:val="00C21626"/>
    <w:rsid w:val="00CA37C6"/>
    <w:rsid w:val="00CD1A9A"/>
    <w:rsid w:val="00CE3914"/>
    <w:rsid w:val="00D301B2"/>
    <w:rsid w:val="00DE6382"/>
    <w:rsid w:val="00E523BA"/>
    <w:rsid w:val="00E67A10"/>
    <w:rsid w:val="00EF38C0"/>
    <w:rsid w:val="00F07F66"/>
    <w:rsid w:val="00F34AAE"/>
    <w:rsid w:val="00F36340"/>
    <w:rsid w:val="00F71958"/>
    <w:rsid w:val="00FA4545"/>
    <w:rsid w:val="00FA595D"/>
    <w:rsid w:val="00FC3B33"/>
    <w:rsid w:val="00FD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A56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C9"/>
    <w:pPr>
      <w:ind w:left="720"/>
      <w:contextualSpacing/>
    </w:pPr>
  </w:style>
  <w:style w:type="character" w:styleId="Strong">
    <w:name w:val="Strong"/>
    <w:basedOn w:val="DefaultParagraphFont"/>
    <w:uiPriority w:val="22"/>
    <w:qFormat/>
    <w:rsid w:val="004D2836"/>
    <w:rPr>
      <w:b/>
      <w:bCs/>
    </w:rPr>
  </w:style>
  <w:style w:type="character" w:customStyle="1" w:styleId="apple-converted-space">
    <w:name w:val="apple-converted-space"/>
    <w:basedOn w:val="DefaultParagraphFont"/>
    <w:rsid w:val="004D2836"/>
  </w:style>
  <w:style w:type="character" w:styleId="Hyperlink">
    <w:name w:val="Hyperlink"/>
    <w:basedOn w:val="DefaultParagraphFont"/>
    <w:uiPriority w:val="99"/>
    <w:unhideWhenUsed/>
    <w:rsid w:val="004D2836"/>
    <w:rPr>
      <w:color w:val="0000FF"/>
      <w:u w:val="single"/>
    </w:rPr>
  </w:style>
  <w:style w:type="paragraph" w:styleId="Header">
    <w:name w:val="header"/>
    <w:basedOn w:val="Normal"/>
    <w:link w:val="HeaderChar"/>
    <w:uiPriority w:val="99"/>
    <w:unhideWhenUsed/>
    <w:rsid w:val="00D3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1B2"/>
  </w:style>
  <w:style w:type="paragraph" w:styleId="Footer">
    <w:name w:val="footer"/>
    <w:basedOn w:val="Normal"/>
    <w:link w:val="FooterChar"/>
    <w:uiPriority w:val="99"/>
    <w:unhideWhenUsed/>
    <w:rsid w:val="00D30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1B2"/>
  </w:style>
  <w:style w:type="paragraph" w:styleId="BalloonText">
    <w:name w:val="Balloon Text"/>
    <w:basedOn w:val="Normal"/>
    <w:link w:val="BalloonTextChar"/>
    <w:uiPriority w:val="99"/>
    <w:semiHidden/>
    <w:unhideWhenUsed/>
    <w:rsid w:val="00D3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86EB-12FC-C44E-91EF-95E18C07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Gupta-Kagan</dc:creator>
  <cp:lastModifiedBy>Cook, Emilie Taylor</cp:lastModifiedBy>
  <cp:revision>2</cp:revision>
  <cp:lastPrinted>2018-12-01T14:47:00Z</cp:lastPrinted>
  <dcterms:created xsi:type="dcterms:W3CDTF">2023-11-04T17:04:00Z</dcterms:created>
  <dcterms:modified xsi:type="dcterms:W3CDTF">2023-11-04T17:04:00Z</dcterms:modified>
</cp:coreProperties>
</file>